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«</w:t>
      </w:r>
      <w:r w:rsidR="00AD6A1B">
        <w:rPr>
          <w:b/>
          <w:sz w:val="24"/>
          <w:szCs w:val="24"/>
          <w:lang w:val="uk-UA"/>
        </w:rPr>
        <w:t xml:space="preserve">Про затвердження Примірного договору </w:t>
      </w:r>
      <w:r w:rsidR="00B73C09">
        <w:rPr>
          <w:b/>
          <w:sz w:val="24"/>
          <w:szCs w:val="24"/>
          <w:lang w:val="uk-UA"/>
        </w:rPr>
        <w:t>про порядок участі орендаря (суборендаря) у компенсації (відшкодуванні) витрат на оплату комунальних послуг і утримання комунального майна області</w:t>
      </w:r>
      <w:r w:rsidR="00AD6A1B">
        <w:rPr>
          <w:b/>
          <w:sz w:val="24"/>
          <w:szCs w:val="24"/>
          <w:lang w:val="uk-UA"/>
        </w:rPr>
        <w:t xml:space="preserve"> (майна спільної власності територіальних громад сіл, селищ, міст області)</w:t>
      </w:r>
      <w:r w:rsidRPr="009504CD">
        <w:rPr>
          <w:b/>
          <w:sz w:val="24"/>
          <w:szCs w:val="24"/>
          <w:lang w:val="uk-UA"/>
        </w:rPr>
        <w:t>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9504CD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C927DD" w:rsidRDefault="009B5B8C" w:rsidP="00BD38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Законом України «Про оренду державного та комунального майна», який набрав чинності від 27.12.2019</w:t>
      </w:r>
      <w:r w:rsidR="00AB3F40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</w:t>
      </w:r>
      <w:r w:rsidR="00AB3F40">
        <w:rPr>
          <w:sz w:val="24"/>
          <w:szCs w:val="24"/>
          <w:lang w:val="uk-UA"/>
        </w:rPr>
        <w:t xml:space="preserve">змінено методику правового регулювання відносин, </w:t>
      </w:r>
      <w:proofErr w:type="spellStart"/>
      <w:r w:rsidR="00AB3F40">
        <w:rPr>
          <w:sz w:val="24"/>
          <w:szCs w:val="24"/>
          <w:lang w:val="uk-UA"/>
        </w:rPr>
        <w:t>пов</w:t>
      </w:r>
      <w:proofErr w:type="spellEnd"/>
      <w:r w:rsidR="00AB3F40" w:rsidRPr="00AB3F40">
        <w:rPr>
          <w:sz w:val="24"/>
          <w:szCs w:val="24"/>
        </w:rPr>
        <w:t>’</w:t>
      </w:r>
      <w:proofErr w:type="spellStart"/>
      <w:r w:rsidR="00AB3F40">
        <w:rPr>
          <w:sz w:val="24"/>
          <w:szCs w:val="24"/>
          <w:lang w:val="uk-UA"/>
        </w:rPr>
        <w:t>язаних</w:t>
      </w:r>
      <w:proofErr w:type="spellEnd"/>
      <w:r w:rsidR="00AB3F40">
        <w:rPr>
          <w:sz w:val="24"/>
          <w:szCs w:val="24"/>
          <w:lang w:val="uk-UA"/>
        </w:rPr>
        <w:t xml:space="preserve"> з передачею в оренду майна, що належить до комунальної власності</w:t>
      </w:r>
      <w:r>
        <w:rPr>
          <w:sz w:val="24"/>
          <w:szCs w:val="24"/>
          <w:lang w:val="uk-UA"/>
        </w:rPr>
        <w:t>.</w:t>
      </w:r>
    </w:p>
    <w:p w:rsidR="00AB3F40" w:rsidRDefault="00AB3F40" w:rsidP="00BD38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 зв</w:t>
      </w:r>
      <w:r w:rsidRPr="00973C93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 xml:space="preserve">язку із прийняттям вищезазначеного Закону виникла необхідність внесення змін до </w:t>
      </w:r>
      <w:r w:rsidR="00973C93">
        <w:rPr>
          <w:sz w:val="24"/>
          <w:szCs w:val="24"/>
          <w:lang w:val="uk-UA"/>
        </w:rPr>
        <w:t>відносин, що стосуються використання майна, що належить до спільної власності територіальних громад Закарпатської області.</w:t>
      </w:r>
    </w:p>
    <w:p w:rsidR="00973C93" w:rsidRPr="00E730BD" w:rsidRDefault="00BF04C7" w:rsidP="00BD38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метою забезпечення ефективної реалізації статей Закону України «Про оренду державного та комунального майна» </w:t>
      </w:r>
      <w:r w:rsidR="00973C93">
        <w:rPr>
          <w:sz w:val="24"/>
          <w:szCs w:val="24"/>
          <w:lang w:val="uk-UA"/>
        </w:rPr>
        <w:t xml:space="preserve">Комунальною установою «Управління спільною власністю територіальних громад» Закарпатської обласної ради, яка відповідно п. </w:t>
      </w:r>
      <w:r w:rsidR="00E730BD">
        <w:rPr>
          <w:sz w:val="24"/>
          <w:szCs w:val="24"/>
          <w:lang w:val="uk-UA"/>
        </w:rPr>
        <w:t>3</w:t>
      </w:r>
      <w:r w:rsidR="00973C93">
        <w:rPr>
          <w:sz w:val="24"/>
          <w:szCs w:val="24"/>
          <w:lang w:val="uk-UA"/>
        </w:rPr>
        <w:t>.</w:t>
      </w:r>
      <w:r w:rsidR="00E730BD">
        <w:rPr>
          <w:sz w:val="24"/>
          <w:szCs w:val="24"/>
          <w:lang w:val="uk-UA"/>
        </w:rPr>
        <w:t>2.</w:t>
      </w:r>
      <w:r w:rsidR="00973C93">
        <w:rPr>
          <w:sz w:val="24"/>
          <w:szCs w:val="24"/>
          <w:lang w:val="uk-UA"/>
        </w:rPr>
        <w:t xml:space="preserve"> Положення про Комунальну установу «Управління спільною власністю територіальних громад» Закарпатської обласної ради, затвердженого рішенням Закарпатської обласної ради №17</w:t>
      </w:r>
      <w:r w:rsidR="00DB17D8">
        <w:rPr>
          <w:sz w:val="24"/>
          <w:szCs w:val="24"/>
          <w:lang w:val="uk-UA"/>
        </w:rPr>
        <w:t>1</w:t>
      </w:r>
      <w:r w:rsidR="00973C93">
        <w:rPr>
          <w:sz w:val="24"/>
          <w:szCs w:val="24"/>
          <w:lang w:val="uk-UA"/>
        </w:rPr>
        <w:t xml:space="preserve"> від </w:t>
      </w:r>
      <w:r w:rsidR="00DB17D8">
        <w:rPr>
          <w:sz w:val="24"/>
          <w:szCs w:val="24"/>
          <w:lang w:val="uk-UA"/>
        </w:rPr>
        <w:t>25</w:t>
      </w:r>
      <w:r w:rsidR="00973C93">
        <w:rPr>
          <w:sz w:val="24"/>
          <w:szCs w:val="24"/>
          <w:lang w:val="uk-UA"/>
        </w:rPr>
        <w:t>.0</w:t>
      </w:r>
      <w:r w:rsidR="00DB17D8">
        <w:rPr>
          <w:sz w:val="24"/>
          <w:szCs w:val="24"/>
          <w:lang w:val="uk-UA"/>
        </w:rPr>
        <w:t>2</w:t>
      </w:r>
      <w:r w:rsidR="00973C93">
        <w:rPr>
          <w:sz w:val="24"/>
          <w:szCs w:val="24"/>
          <w:lang w:val="uk-UA"/>
        </w:rPr>
        <w:t>.202</w:t>
      </w:r>
      <w:r w:rsidR="00DB17D8">
        <w:rPr>
          <w:sz w:val="24"/>
          <w:szCs w:val="24"/>
          <w:lang w:val="uk-UA"/>
        </w:rPr>
        <w:t>1</w:t>
      </w:r>
      <w:r w:rsidR="00973C93">
        <w:rPr>
          <w:sz w:val="24"/>
          <w:szCs w:val="24"/>
          <w:lang w:val="uk-UA"/>
        </w:rPr>
        <w:t>, є органом</w:t>
      </w:r>
      <w:r w:rsidR="00E730BD">
        <w:rPr>
          <w:sz w:val="24"/>
          <w:szCs w:val="24"/>
          <w:lang w:val="uk-UA"/>
        </w:rPr>
        <w:t xml:space="preserve">, уповноваженим </w:t>
      </w:r>
      <w:r w:rsidR="00E730BD" w:rsidRPr="00E730BD">
        <w:rPr>
          <w:sz w:val="24"/>
          <w:szCs w:val="24"/>
          <w:lang w:val="uk-UA"/>
        </w:rPr>
        <w:t>уклад</w:t>
      </w:r>
      <w:r w:rsidR="00E730BD">
        <w:rPr>
          <w:sz w:val="24"/>
          <w:szCs w:val="24"/>
          <w:lang w:val="uk-UA"/>
        </w:rPr>
        <w:t>ати</w:t>
      </w:r>
      <w:r w:rsidR="00E730BD" w:rsidRPr="00E730BD">
        <w:rPr>
          <w:sz w:val="24"/>
          <w:szCs w:val="24"/>
          <w:lang w:val="uk-UA"/>
        </w:rPr>
        <w:t xml:space="preserve"> договор</w:t>
      </w:r>
      <w:r w:rsidR="00E730BD">
        <w:rPr>
          <w:sz w:val="24"/>
          <w:szCs w:val="24"/>
          <w:lang w:val="uk-UA"/>
        </w:rPr>
        <w:t>и</w:t>
      </w:r>
      <w:r w:rsidR="00E730BD" w:rsidRPr="00E730BD">
        <w:rPr>
          <w:sz w:val="24"/>
          <w:szCs w:val="24"/>
          <w:lang w:val="uk-UA"/>
        </w:rPr>
        <w:t xml:space="preserve"> оренди цілісних майнових комплексів та нерухомого майна спільної власності територіальних громад сіл, селищ, міст Закарпатської області</w:t>
      </w:r>
      <w:r w:rsidR="00E730BD">
        <w:rPr>
          <w:sz w:val="24"/>
          <w:szCs w:val="24"/>
          <w:lang w:val="uk-UA"/>
        </w:rPr>
        <w:t xml:space="preserve"> а також органом, уповноваженим здійснювати контроль</w:t>
      </w:r>
      <w:r w:rsidR="00E730BD" w:rsidRPr="00E730BD">
        <w:rPr>
          <w:sz w:val="24"/>
          <w:szCs w:val="24"/>
          <w:lang w:val="uk-UA"/>
        </w:rPr>
        <w:t xml:space="preserve"> за виконанням правил оренди майна </w:t>
      </w:r>
      <w:r w:rsidR="00E730BD" w:rsidRPr="00E730BD">
        <w:rPr>
          <w:sz w:val="24"/>
          <w:szCs w:val="24"/>
          <w:lang w:val="uk-UA" w:bidi="uk-UA"/>
        </w:rPr>
        <w:t>спільної власності територіальних громад сіл, селищ, міст Закарпатської області</w:t>
      </w:r>
      <w:r w:rsidR="00E730BD">
        <w:rPr>
          <w:sz w:val="24"/>
          <w:szCs w:val="24"/>
          <w:lang w:val="uk-UA"/>
        </w:rPr>
        <w:t xml:space="preserve"> розроблено проект Примірного договору </w:t>
      </w:r>
      <w:r w:rsidR="00871E53">
        <w:rPr>
          <w:sz w:val="24"/>
          <w:szCs w:val="24"/>
          <w:lang w:val="uk-UA"/>
        </w:rPr>
        <w:t>про порядок участі орендаря (суборендаря) у компенсації (відшкодуванні) витрат на оплату комунальних послуг і утримання комунального майна області (майна спільної власності територіальних громад сіл, селищ, міст області)</w:t>
      </w:r>
      <w:r w:rsidR="00E730BD">
        <w:rPr>
          <w:sz w:val="24"/>
          <w:szCs w:val="24"/>
          <w:lang w:val="uk-UA"/>
        </w:rPr>
        <w:t>, який враховує та відповідає вимогам, встановлени</w:t>
      </w:r>
      <w:r w:rsidR="00871E53">
        <w:rPr>
          <w:sz w:val="24"/>
          <w:szCs w:val="24"/>
          <w:lang w:val="uk-UA"/>
        </w:rPr>
        <w:t>м</w:t>
      </w:r>
      <w:r w:rsidR="00E730BD">
        <w:rPr>
          <w:sz w:val="24"/>
          <w:szCs w:val="24"/>
          <w:lang w:val="uk-UA"/>
        </w:rPr>
        <w:t xml:space="preserve"> чинним законодавством.</w:t>
      </w: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AD6A1B">
        <w:rPr>
          <w:bCs/>
          <w:lang w:val="uk-UA"/>
        </w:rPr>
        <w:t xml:space="preserve">Підстава розроблення проекту – </w:t>
      </w:r>
      <w:r w:rsidRPr="00AD6A1B">
        <w:rPr>
          <w:lang w:val="uk-UA"/>
        </w:rPr>
        <w:t>стат</w:t>
      </w:r>
      <w:r w:rsidR="00A906E6" w:rsidRPr="00AD6A1B">
        <w:rPr>
          <w:lang w:val="uk-UA"/>
        </w:rPr>
        <w:t>т</w:t>
      </w:r>
      <w:r w:rsidRPr="00AD6A1B">
        <w:rPr>
          <w:lang w:val="uk-UA"/>
        </w:rPr>
        <w:t>і 43, 60 Закону України «Про місцеве самоврядування в Україні», рішення Закарпатської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</w:t>
      </w:r>
      <w:r w:rsidR="009504CD" w:rsidRPr="00AD6A1B">
        <w:rPr>
          <w:lang w:val="uk-UA"/>
        </w:rPr>
        <w:t xml:space="preserve">ласної комунальної власності)» та </w:t>
      </w:r>
      <w:r w:rsidRPr="00AD6A1B">
        <w:rPr>
          <w:lang w:val="uk-UA"/>
        </w:rPr>
        <w:t>від 30.11.2017 №985</w:t>
      </w:r>
      <w:r w:rsidR="00C61DF3">
        <w:rPr>
          <w:lang w:val="uk-UA"/>
        </w:rPr>
        <w:t xml:space="preserve"> </w:t>
      </w:r>
      <w:r w:rsidRPr="00AD6A1B">
        <w:rPr>
          <w:lang w:val="uk-UA"/>
        </w:rPr>
        <w:t>«</w:t>
      </w:r>
      <w:r w:rsidRPr="00AD6A1B">
        <w:rPr>
          <w:rFonts w:eastAsia="TimesNewRoman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9504CD" w:rsidRPr="00AD6A1B">
        <w:rPr>
          <w:rFonts w:eastAsia="TimesNewRoman"/>
          <w:lang w:val="uk-UA"/>
        </w:rPr>
        <w:t xml:space="preserve"> (зі змінами та доповненнями), а також рішення Наглядової ради Управління спільною власністю За</w:t>
      </w:r>
      <w:r w:rsidR="00AD6A1B">
        <w:rPr>
          <w:rFonts w:eastAsia="TimesNewRoman"/>
          <w:lang w:val="uk-UA"/>
        </w:rPr>
        <w:t>карпатської обласної ради від 11</w:t>
      </w:r>
      <w:r w:rsidR="009504CD" w:rsidRPr="00AD6A1B">
        <w:rPr>
          <w:rFonts w:eastAsia="TimesNewRoman"/>
          <w:lang w:val="uk-UA"/>
        </w:rPr>
        <w:t>.0</w:t>
      </w:r>
      <w:r w:rsidR="00AD6A1B">
        <w:rPr>
          <w:rFonts w:eastAsia="TimesNewRoman"/>
          <w:lang w:val="uk-UA"/>
        </w:rPr>
        <w:t>6</w:t>
      </w:r>
      <w:r w:rsidR="009504CD" w:rsidRPr="00AD6A1B">
        <w:rPr>
          <w:rFonts w:eastAsia="TimesNewRoman"/>
          <w:lang w:val="uk-UA"/>
        </w:rPr>
        <w:t>.20</w:t>
      </w:r>
      <w:r w:rsidR="00AD6A1B">
        <w:rPr>
          <w:rFonts w:eastAsia="TimesNewRoman"/>
          <w:lang w:val="uk-UA"/>
        </w:rPr>
        <w:t>20</w:t>
      </w:r>
      <w:r w:rsidR="009504CD" w:rsidRPr="00AD6A1B">
        <w:rPr>
          <w:rFonts w:eastAsia="TimesNewRoman"/>
          <w:lang w:val="uk-UA"/>
        </w:rPr>
        <w:t>.</w:t>
      </w:r>
    </w:p>
    <w:p w:rsidR="00CA4F28" w:rsidRPr="009504CD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9504CD" w:rsidRDefault="001140A3" w:rsidP="00BD3825">
      <w:pPr>
        <w:rPr>
          <w:color w:val="000000"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Мета рішення</w:t>
      </w:r>
      <w:r w:rsidRPr="009504CD">
        <w:rPr>
          <w:bCs/>
          <w:sz w:val="24"/>
          <w:szCs w:val="24"/>
          <w:lang w:val="uk-UA"/>
        </w:rPr>
        <w:t xml:space="preserve"> –</w:t>
      </w:r>
      <w:r w:rsidRPr="009504C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виконання плану заходів із реалізації Стратегії управління розвитком об</w:t>
      </w:r>
      <w:r w:rsidRPr="001E3995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єктів спільної власності територіальних громад сіл, селищ, міст Закарпатської області до 2025, затвердженої рішенням Закарпатської обласної ради від 29.07.2021 №.</w:t>
      </w:r>
      <w:bookmarkStart w:id="0" w:name="_GoBack"/>
      <w:bookmarkEnd w:id="0"/>
    </w:p>
    <w:p w:rsidR="00BD3825" w:rsidRPr="009504CD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871E53" w:rsidRDefault="009E55B7" w:rsidP="001914FE">
      <w:pPr>
        <w:rPr>
          <w:rStyle w:val="11"/>
          <w:color w:val="000000"/>
          <w:sz w:val="24"/>
          <w:szCs w:val="24"/>
          <w:lang w:val="uk-UA"/>
        </w:rPr>
      </w:pPr>
      <w:r w:rsidRPr="00AD6A1B">
        <w:rPr>
          <w:bCs/>
          <w:sz w:val="24"/>
          <w:szCs w:val="24"/>
          <w:lang w:val="uk-UA"/>
        </w:rPr>
        <w:t>З юридичної точки зору – це рішення є актом організаційно-розпорядчого харак</w:t>
      </w:r>
      <w:r w:rsidR="00AD6A1B" w:rsidRPr="00AD6A1B">
        <w:rPr>
          <w:bCs/>
          <w:sz w:val="24"/>
          <w:szCs w:val="24"/>
          <w:lang w:val="uk-UA"/>
        </w:rPr>
        <w:t xml:space="preserve">теру обласної ради, як </w:t>
      </w:r>
      <w:r w:rsidR="00AD6A1B">
        <w:rPr>
          <w:bCs/>
          <w:sz w:val="24"/>
          <w:szCs w:val="24"/>
          <w:lang w:val="uk-UA"/>
        </w:rPr>
        <w:t>органу, що представляє інтереси власника, пов</w:t>
      </w:r>
      <w:r w:rsidR="00AD6A1B" w:rsidRPr="00AD6A1B">
        <w:rPr>
          <w:bCs/>
          <w:sz w:val="24"/>
          <w:szCs w:val="24"/>
          <w:lang w:val="uk-UA"/>
        </w:rPr>
        <w:t>’</w:t>
      </w:r>
      <w:r w:rsidR="00AD6A1B">
        <w:rPr>
          <w:bCs/>
          <w:sz w:val="24"/>
          <w:szCs w:val="24"/>
          <w:lang w:val="uk-UA"/>
        </w:rPr>
        <w:t>язані з розпорядженням майном, що перебуває у спільній власності територіальних громад сіл, селищ, міст Закарпатської області</w:t>
      </w:r>
      <w:r w:rsidRPr="00AD6A1B">
        <w:rPr>
          <w:bCs/>
          <w:sz w:val="24"/>
          <w:szCs w:val="24"/>
          <w:lang w:val="uk-UA"/>
        </w:rPr>
        <w:t>.</w:t>
      </w:r>
    </w:p>
    <w:p w:rsidR="001914FE" w:rsidRDefault="001914FE" w:rsidP="001914FE">
      <w:pPr>
        <w:rPr>
          <w:rStyle w:val="11"/>
          <w:color w:val="000000"/>
          <w:sz w:val="24"/>
          <w:szCs w:val="24"/>
          <w:lang w:val="uk-UA"/>
        </w:rPr>
      </w:pPr>
    </w:p>
    <w:p w:rsidR="00871E53" w:rsidRDefault="00871E53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9504CD" w:rsidRPr="009504CD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9504CD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DA4DEE" w:rsidRPr="00AD6A1B" w:rsidRDefault="0094403E" w:rsidP="00AD6A1B">
      <w:pPr>
        <w:ind w:firstLine="708"/>
        <w:rPr>
          <w:color w:val="000000"/>
          <w:sz w:val="24"/>
          <w:szCs w:val="24"/>
          <w:shd w:val="clear" w:color="auto" w:fill="FFFFFF"/>
          <w:lang w:val="uk-UA"/>
        </w:rPr>
      </w:pPr>
      <w:r w:rsidRPr="0094403E">
        <w:rPr>
          <w:sz w:val="24"/>
          <w:szCs w:val="24"/>
          <w:lang w:val="uk-UA"/>
        </w:rPr>
        <w:lastRenderedPageBreak/>
        <w:t xml:space="preserve">Реалізація зазначеного </w:t>
      </w:r>
      <w:r>
        <w:rPr>
          <w:sz w:val="24"/>
          <w:szCs w:val="24"/>
          <w:lang w:val="uk-UA"/>
        </w:rPr>
        <w:t>рішення</w:t>
      </w:r>
      <w:r w:rsidRPr="0094403E">
        <w:rPr>
          <w:sz w:val="24"/>
          <w:szCs w:val="24"/>
          <w:lang w:val="uk-UA"/>
        </w:rPr>
        <w:t xml:space="preserve"> не потребує додаткового фінансування з обласного бюджету, оскільки його виконання буде здійснено в межах затверджених кошторисом на утримання Управління спільною власністю Закарпатської обласної ради.</w:t>
      </w:r>
    </w:p>
    <w:p w:rsidR="00FA7A79" w:rsidRDefault="00FA7A79" w:rsidP="001914FE">
      <w:pPr>
        <w:ind w:firstLine="0"/>
        <w:rPr>
          <w:b/>
          <w:bCs/>
          <w:iCs/>
          <w:sz w:val="24"/>
          <w:szCs w:val="24"/>
          <w:lang w:val="uk-UA"/>
        </w:rPr>
      </w:pPr>
    </w:p>
    <w:p w:rsidR="00FA7A79" w:rsidRDefault="00FA7A79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9504CD">
        <w:rPr>
          <w:sz w:val="24"/>
          <w:szCs w:val="24"/>
        </w:rPr>
        <w:t xml:space="preserve"> обласної комунальної власності</w:t>
      </w:r>
      <w:r w:rsidRPr="009504CD">
        <w:rPr>
          <w:sz w:val="24"/>
          <w:szCs w:val="24"/>
        </w:rPr>
        <w:t xml:space="preserve"> </w:t>
      </w:r>
      <w:r w:rsidR="009504CD" w:rsidRPr="009504CD">
        <w:rPr>
          <w:sz w:val="24"/>
          <w:szCs w:val="24"/>
        </w:rPr>
        <w:t>відповідно до вимог</w:t>
      </w:r>
      <w:r w:rsidRPr="009504CD">
        <w:rPr>
          <w:sz w:val="24"/>
          <w:szCs w:val="24"/>
        </w:rPr>
        <w:t xml:space="preserve"> чинного законодавства.</w:t>
      </w: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D3825" w:rsidRPr="009504CD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1914FE" w:rsidRDefault="001914FE" w:rsidP="001914FE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Н</w:t>
      </w:r>
      <w:r w:rsidRPr="00D165B5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proofErr w:type="spellStart"/>
      <w:r w:rsidRPr="00D165B5">
        <w:rPr>
          <w:b/>
          <w:sz w:val="24"/>
          <w:szCs w:val="24"/>
        </w:rPr>
        <w:t>Комунальної</w:t>
      </w:r>
      <w:proofErr w:type="spellEnd"/>
      <w:r w:rsidRPr="00D165B5">
        <w:rPr>
          <w:b/>
          <w:sz w:val="24"/>
          <w:szCs w:val="24"/>
        </w:rPr>
        <w:t xml:space="preserve"> </w:t>
      </w:r>
    </w:p>
    <w:p w:rsidR="001914FE" w:rsidRDefault="001914FE" w:rsidP="001914FE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у</w:t>
      </w:r>
      <w:r w:rsidRPr="00D165B5">
        <w:rPr>
          <w:b/>
          <w:sz w:val="24"/>
          <w:szCs w:val="24"/>
        </w:rPr>
        <w:t>станови</w:t>
      </w:r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Управління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спільною</w:t>
      </w:r>
      <w:proofErr w:type="spellEnd"/>
    </w:p>
    <w:p w:rsidR="001914FE" w:rsidRDefault="001914FE" w:rsidP="001914FE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>
        <w:rPr>
          <w:b/>
          <w:sz w:val="24"/>
          <w:szCs w:val="24"/>
        </w:rPr>
        <w:t>власністю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D165B5">
        <w:rPr>
          <w:b/>
          <w:sz w:val="24"/>
          <w:szCs w:val="24"/>
        </w:rPr>
        <w:t>територіальних</w:t>
      </w:r>
      <w:proofErr w:type="spellEnd"/>
      <w:r w:rsidRPr="00D165B5">
        <w:rPr>
          <w:b/>
          <w:sz w:val="24"/>
          <w:szCs w:val="24"/>
        </w:rPr>
        <w:t xml:space="preserve"> громад» </w:t>
      </w:r>
    </w:p>
    <w:p w:rsidR="009504CD" w:rsidRPr="009504CD" w:rsidRDefault="001914FE" w:rsidP="001914FE">
      <w:pPr>
        <w:ind w:firstLine="0"/>
        <w:contextualSpacing/>
        <w:rPr>
          <w:sz w:val="24"/>
          <w:szCs w:val="24"/>
          <w:lang w:val="uk-UA"/>
        </w:rPr>
      </w:pPr>
      <w:proofErr w:type="spellStart"/>
      <w:r w:rsidRPr="00D165B5">
        <w:rPr>
          <w:b/>
          <w:sz w:val="24"/>
          <w:szCs w:val="24"/>
        </w:rPr>
        <w:t>Закарпатської</w:t>
      </w:r>
      <w:proofErr w:type="spellEnd"/>
      <w:r w:rsidRPr="00D165B5">
        <w:rPr>
          <w:b/>
          <w:sz w:val="24"/>
          <w:szCs w:val="24"/>
        </w:rPr>
        <w:t xml:space="preserve"> </w:t>
      </w:r>
      <w:proofErr w:type="spellStart"/>
      <w:r w:rsidRPr="00D165B5">
        <w:rPr>
          <w:b/>
          <w:sz w:val="24"/>
          <w:szCs w:val="24"/>
        </w:rPr>
        <w:t>обласної</w:t>
      </w:r>
      <w:proofErr w:type="spellEnd"/>
      <w:r w:rsidRPr="00D165B5">
        <w:rPr>
          <w:b/>
          <w:sz w:val="24"/>
          <w:szCs w:val="24"/>
        </w:rPr>
        <w:t xml:space="preserve">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Антон ГРОМОВИЙ</w:t>
      </w:r>
    </w:p>
    <w:p w:rsidR="00F84073" w:rsidRPr="009504CD" w:rsidRDefault="00F84073" w:rsidP="009504CD">
      <w:pPr>
        <w:pStyle w:val="21"/>
        <w:spacing w:after="100" w:afterAutospacing="1" w:line="240" w:lineRule="auto"/>
        <w:jc w:val="both"/>
      </w:pPr>
    </w:p>
    <w:sectPr w:rsidR="00F84073" w:rsidRPr="009504CD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3825"/>
    <w:rsid w:val="000C51AF"/>
    <w:rsid w:val="000F0A7E"/>
    <w:rsid w:val="001017D1"/>
    <w:rsid w:val="001140A3"/>
    <w:rsid w:val="001914FE"/>
    <w:rsid w:val="002E22E2"/>
    <w:rsid w:val="00416459"/>
    <w:rsid w:val="0041729B"/>
    <w:rsid w:val="0058159D"/>
    <w:rsid w:val="006263E4"/>
    <w:rsid w:val="00871E53"/>
    <w:rsid w:val="0094403E"/>
    <w:rsid w:val="009504CD"/>
    <w:rsid w:val="00973C93"/>
    <w:rsid w:val="009B5B8C"/>
    <w:rsid w:val="009E55B7"/>
    <w:rsid w:val="009F1F18"/>
    <w:rsid w:val="00A906E6"/>
    <w:rsid w:val="00AB3F40"/>
    <w:rsid w:val="00AD6A1B"/>
    <w:rsid w:val="00B73C09"/>
    <w:rsid w:val="00BD3825"/>
    <w:rsid w:val="00BF04C7"/>
    <w:rsid w:val="00C160EB"/>
    <w:rsid w:val="00C27DD6"/>
    <w:rsid w:val="00C61DF3"/>
    <w:rsid w:val="00C927DD"/>
    <w:rsid w:val="00CA4F28"/>
    <w:rsid w:val="00CE5387"/>
    <w:rsid w:val="00D3205E"/>
    <w:rsid w:val="00DA4684"/>
    <w:rsid w:val="00DA4DEE"/>
    <w:rsid w:val="00DB17D8"/>
    <w:rsid w:val="00E16A60"/>
    <w:rsid w:val="00E730BD"/>
    <w:rsid w:val="00E801F0"/>
    <w:rsid w:val="00EE68A6"/>
    <w:rsid w:val="00F84073"/>
    <w:rsid w:val="00FA7A79"/>
    <w:rsid w:val="00FB40A2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9BE29-C3E2-4C90-9890-D64C4A82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paragraph" w:styleId="a8">
    <w:name w:val="Balloon Text"/>
    <w:basedOn w:val="a"/>
    <w:link w:val="a9"/>
    <w:uiPriority w:val="99"/>
    <w:semiHidden/>
    <w:unhideWhenUsed/>
    <w:rsid w:val="00BF04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4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2458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Олександр Новак</cp:lastModifiedBy>
  <cp:revision>20</cp:revision>
  <cp:lastPrinted>2020-06-15T09:50:00Z</cp:lastPrinted>
  <dcterms:created xsi:type="dcterms:W3CDTF">2019-08-20T08:51:00Z</dcterms:created>
  <dcterms:modified xsi:type="dcterms:W3CDTF">2022-07-14T12:16:00Z</dcterms:modified>
</cp:coreProperties>
</file>